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62B" w:rsidRPr="0051521E" w:rsidRDefault="00033D5F" w:rsidP="0051521E">
      <w:pPr>
        <w:jc w:val="right"/>
      </w:pPr>
      <w:r w:rsidRPr="0051521E">
        <w:t>Проект</w:t>
      </w:r>
    </w:p>
    <w:p w:rsidR="009C262B" w:rsidRPr="0051521E" w:rsidRDefault="009C262B" w:rsidP="0051521E">
      <w:pPr>
        <w:jc w:val="right"/>
      </w:pPr>
    </w:p>
    <w:p w:rsidR="009C262B" w:rsidRDefault="00033D5F" w:rsidP="0051521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C262B" w:rsidRDefault="00033D5F" w:rsidP="0051521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ЗАКОНОДАТЕЛЬНОГО СОБРАНИЯ</w:t>
      </w:r>
    </w:p>
    <w:p w:rsidR="009C262B" w:rsidRDefault="00033D5F" w:rsidP="0051521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9C262B" w:rsidRPr="0051521E" w:rsidRDefault="009C262B" w:rsidP="0051521E">
      <w:pPr>
        <w:jc w:val="center"/>
      </w:pPr>
    </w:p>
    <w:p w:rsidR="009C262B" w:rsidRDefault="00033D5F" w:rsidP="0051521E">
      <w:pPr>
        <w:jc w:val="center"/>
        <w:rPr>
          <w:b/>
        </w:rPr>
      </w:pPr>
      <w:r>
        <w:rPr>
          <w:b/>
        </w:rPr>
        <w:t>восьмого созыва</w:t>
      </w:r>
    </w:p>
    <w:p w:rsidR="009C262B" w:rsidRPr="0051521E" w:rsidRDefault="009C262B" w:rsidP="0051521E">
      <w:pPr>
        <w:jc w:val="center"/>
      </w:pPr>
    </w:p>
    <w:p w:rsidR="009C262B" w:rsidRDefault="00033D5F" w:rsidP="0051521E">
      <w:pPr>
        <w:jc w:val="center"/>
        <w:rPr>
          <w:b/>
        </w:rPr>
      </w:pPr>
      <w:r>
        <w:rPr>
          <w:b/>
        </w:rPr>
        <w:t>(вторая сессия)</w:t>
      </w:r>
    </w:p>
    <w:p w:rsidR="009C262B" w:rsidRDefault="009C262B" w:rsidP="0051521E">
      <w:pPr>
        <w:jc w:val="center"/>
      </w:pPr>
    </w:p>
    <w:p w:rsidR="009C262B" w:rsidRDefault="00033D5F" w:rsidP="0051521E">
      <w:pPr>
        <w:rPr>
          <w:b/>
          <w:sz w:val="26"/>
          <w:szCs w:val="26"/>
        </w:rPr>
      </w:pPr>
      <w:r>
        <w:rPr>
          <w:b/>
        </w:rPr>
        <w:t>____</w:t>
      </w:r>
      <w:r>
        <w:rPr>
          <w:b/>
          <w:sz w:val="26"/>
          <w:szCs w:val="26"/>
        </w:rPr>
        <w:t>______________                                                                                              № ______</w:t>
      </w:r>
    </w:p>
    <w:p w:rsidR="009C262B" w:rsidRPr="0051521E" w:rsidRDefault="009C262B" w:rsidP="0051521E"/>
    <w:p w:rsidR="009C262B" w:rsidRPr="0051521E" w:rsidRDefault="009C262B" w:rsidP="0051521E"/>
    <w:p w:rsidR="009C262B" w:rsidRPr="0051521E" w:rsidRDefault="00033D5F" w:rsidP="0051521E">
      <w:pPr>
        <w:jc w:val="center"/>
      </w:pPr>
      <w:r w:rsidRPr="0051521E">
        <w:t>О проектах федеральных законов</w:t>
      </w:r>
    </w:p>
    <w:p w:rsidR="009C262B" w:rsidRPr="0051521E" w:rsidRDefault="009C262B" w:rsidP="0051521E">
      <w:pPr>
        <w:jc w:val="center"/>
      </w:pPr>
    </w:p>
    <w:p w:rsidR="009C262B" w:rsidRPr="0051521E" w:rsidRDefault="009C262B" w:rsidP="0051521E">
      <w:pPr>
        <w:jc w:val="center"/>
      </w:pPr>
    </w:p>
    <w:p w:rsidR="009C262B" w:rsidRPr="0051521E" w:rsidRDefault="00033D5F" w:rsidP="0051521E">
      <w:pPr>
        <w:ind w:firstLine="709"/>
        <w:jc w:val="both"/>
      </w:pPr>
      <w:r w:rsidRPr="0051521E">
        <w:t xml:space="preserve">Рассмотрев </w:t>
      </w:r>
      <w:proofErr w:type="gramStart"/>
      <w:r w:rsidRPr="0051521E">
        <w:t>проекты федеральных законов и учитывая</w:t>
      </w:r>
      <w:proofErr w:type="gramEnd"/>
      <w:r w:rsidRPr="0051521E">
        <w:t xml:space="preserve"> решения комитета Законодательного Собрания Новосибирской области по строительству, жилищно-коммунальному комплексу и тарифам и комитета Законодательного Собрания Новосибирской области по транспортной, промышленной и информационной политике,</w:t>
      </w:r>
    </w:p>
    <w:p w:rsidR="009C262B" w:rsidRPr="0051521E" w:rsidRDefault="00033D5F" w:rsidP="0051521E">
      <w:pPr>
        <w:ind w:firstLine="709"/>
        <w:jc w:val="both"/>
      </w:pPr>
      <w:r w:rsidRPr="0051521E">
        <w:t>Законодательное Собрание Новосибирской области</w:t>
      </w:r>
    </w:p>
    <w:p w:rsidR="009C262B" w:rsidRPr="0051521E" w:rsidRDefault="00033D5F" w:rsidP="0051521E">
      <w:pPr>
        <w:ind w:firstLine="709"/>
        <w:jc w:val="both"/>
      </w:pPr>
      <w:r w:rsidRPr="0051521E">
        <w:t>ПОСТАНОВЛЯЕТ:</w:t>
      </w:r>
    </w:p>
    <w:p w:rsidR="009C262B" w:rsidRPr="0051521E" w:rsidRDefault="009C262B" w:rsidP="0051521E">
      <w:pPr>
        <w:ind w:firstLine="709"/>
        <w:jc w:val="both"/>
      </w:pPr>
    </w:p>
    <w:p w:rsidR="009C262B" w:rsidRPr="0051521E" w:rsidRDefault="00033D5F" w:rsidP="0051521E">
      <w:pPr>
        <w:pStyle w:val="af7"/>
        <w:ind w:firstLine="709"/>
        <w:jc w:val="both"/>
      </w:pPr>
      <w:r w:rsidRPr="0051521E">
        <w:t>1. Поддержать проекты федеральных законов:</w:t>
      </w:r>
    </w:p>
    <w:p w:rsidR="009C262B" w:rsidRPr="0051521E" w:rsidRDefault="00033D5F" w:rsidP="0051521E">
      <w:pPr>
        <w:tabs>
          <w:tab w:val="left" w:pos="1363"/>
        </w:tabs>
        <w:ind w:firstLine="709"/>
        <w:jc w:val="both"/>
      </w:pPr>
      <w:r w:rsidRPr="0051521E">
        <w:t xml:space="preserve">№ 936425-8 «О внесении изменений в статьи 30 и 69 Жилищного кодекса Российской Федерации», </w:t>
      </w:r>
      <w:proofErr w:type="gramStart"/>
      <w:r w:rsidRPr="0051521E">
        <w:t>внесенный</w:t>
      </w:r>
      <w:proofErr w:type="gramEnd"/>
      <w:r w:rsidRPr="0051521E">
        <w:t xml:space="preserve"> Законодательным Собранием Нижегородской области;</w:t>
      </w:r>
    </w:p>
    <w:p w:rsidR="009C262B" w:rsidRPr="0051521E" w:rsidRDefault="00033D5F" w:rsidP="0051521E">
      <w:pPr>
        <w:tabs>
          <w:tab w:val="left" w:pos="1363"/>
        </w:tabs>
        <w:ind w:firstLine="709"/>
        <w:jc w:val="both"/>
      </w:pPr>
      <w:proofErr w:type="gramStart"/>
      <w:r w:rsidRPr="0051521E">
        <w:t xml:space="preserve">№ 1006345-8 «О внесении изменения в статью 182 Жилищного кодекса Российской Федерации», внесенный депутатами Государственной Думы Федерального Собрания Российской Федерации Слуцким Л.Э., Леоновым С.Д., Луговым А.К., </w:t>
      </w:r>
      <w:proofErr w:type="spellStart"/>
      <w:r w:rsidRPr="0051521E">
        <w:t>Чернышовым</w:t>
      </w:r>
      <w:proofErr w:type="spellEnd"/>
      <w:r w:rsidRPr="0051521E">
        <w:t xml:space="preserve"> Б.А.,</w:t>
      </w:r>
      <w:r w:rsidR="0051521E">
        <w:t xml:space="preserve"> Диденко А.Н., </w:t>
      </w:r>
      <w:proofErr w:type="spellStart"/>
      <w:r w:rsidR="0051521E">
        <w:t>Каргиновым</w:t>
      </w:r>
      <w:proofErr w:type="spellEnd"/>
      <w:r w:rsidR="0051521E">
        <w:t xml:space="preserve"> </w:t>
      </w:r>
      <w:proofErr w:type="spellStart"/>
      <w:r w:rsidR="0051521E">
        <w:t>С.Г.,Кошелевым</w:t>
      </w:r>
      <w:proofErr w:type="spellEnd"/>
      <w:r w:rsidR="0051521E">
        <w:t xml:space="preserve"> </w:t>
      </w:r>
      <w:r w:rsidRPr="0051521E">
        <w:t>В.А., Кулиевой В.В., Наумовы</w:t>
      </w:r>
      <w:r w:rsidR="0051521E">
        <w:t xml:space="preserve">м С.А., Новиковым Д.П., </w:t>
      </w:r>
      <w:proofErr w:type="spellStart"/>
      <w:r w:rsidR="0051521E">
        <w:t>Панешем</w:t>
      </w:r>
      <w:proofErr w:type="spellEnd"/>
      <w:r w:rsidR="0051521E">
        <w:t xml:space="preserve"> К.М., </w:t>
      </w:r>
      <w:r w:rsidRPr="0051521E">
        <w:t>Свинцовым А.Н., Свищевым Д</w:t>
      </w:r>
      <w:r w:rsidR="0051521E">
        <w:t>.А., Селезневым В.</w:t>
      </w:r>
      <w:proofErr w:type="gramEnd"/>
      <w:r w:rsidR="0051521E">
        <w:t xml:space="preserve">С., Сипягиным </w:t>
      </w:r>
      <w:r w:rsidRPr="0051521E">
        <w:t>В.В., Сухаревым И.К., Сысоевым В.В., сенаторами Российской Федерации Афанасьевой Е.В., Деньгиным В.Е.;</w:t>
      </w:r>
    </w:p>
    <w:p w:rsidR="009C262B" w:rsidRPr="0051521E" w:rsidRDefault="00033D5F" w:rsidP="0051521E">
      <w:pPr>
        <w:tabs>
          <w:tab w:val="left" w:pos="1363"/>
        </w:tabs>
        <w:ind w:firstLine="709"/>
        <w:jc w:val="both"/>
      </w:pPr>
      <w:r w:rsidRPr="0051521E">
        <w:t>№ 1014570-8 «О внесении изменений в Федеральный закон «О водоснабжении и водоотведении», внесенный Правительством Российской Федерации;</w:t>
      </w:r>
    </w:p>
    <w:p w:rsidR="009C262B" w:rsidRPr="0051521E" w:rsidRDefault="00033D5F" w:rsidP="0051521E">
      <w:pPr>
        <w:tabs>
          <w:tab w:val="left" w:pos="1363"/>
        </w:tabs>
        <w:ind w:firstLine="709"/>
        <w:jc w:val="both"/>
      </w:pPr>
      <w:proofErr w:type="gramStart"/>
      <w:r w:rsidRPr="0051521E">
        <w:t xml:space="preserve">№ 964819-8 «О внесении изменений в Федеральный закон «Об организации перевозок пассажиров и багажа легковым такси в Российской Федерации, о 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Федерации», внесенный депутатами Государственной Думы </w:t>
      </w:r>
      <w:r w:rsidRPr="0051521E">
        <w:lastRenderedPageBreak/>
        <w:t xml:space="preserve">Федерального Собрания Российской Федерации Выборным А.Б., </w:t>
      </w:r>
      <w:proofErr w:type="spellStart"/>
      <w:r w:rsidRPr="0051521E">
        <w:rPr>
          <w:bCs w:val="0"/>
        </w:rPr>
        <w:t>Гетта</w:t>
      </w:r>
      <w:proofErr w:type="spellEnd"/>
      <w:r w:rsidRPr="0051521E">
        <w:rPr>
          <w:bCs w:val="0"/>
        </w:rPr>
        <w:t xml:space="preserve"> А.А.</w:t>
      </w:r>
      <w:r w:rsidRPr="0051521E">
        <w:t xml:space="preserve">, Игошиным И.Н., </w:t>
      </w:r>
      <w:proofErr w:type="spellStart"/>
      <w:r w:rsidRPr="0051521E">
        <w:t>Кизеевым</w:t>
      </w:r>
      <w:proofErr w:type="spellEnd"/>
      <w:r w:rsidRPr="0051521E">
        <w:t xml:space="preserve"> М.В., Ковпаком Л</w:t>
      </w:r>
      <w:r w:rsidR="0051521E">
        <w:t>.</w:t>
      </w:r>
      <w:proofErr w:type="gramEnd"/>
      <w:r w:rsidR="0051521E">
        <w:t xml:space="preserve">И., </w:t>
      </w:r>
      <w:proofErr w:type="spellStart"/>
      <w:r w:rsidR="0051521E">
        <w:t>Марданшиным</w:t>
      </w:r>
      <w:proofErr w:type="spellEnd"/>
      <w:r w:rsidR="0051521E">
        <w:t xml:space="preserve"> Р.М., </w:t>
      </w:r>
      <w:proofErr w:type="spellStart"/>
      <w:r w:rsidR="0051521E">
        <w:t>Метшиным</w:t>
      </w:r>
      <w:proofErr w:type="spellEnd"/>
      <w:r w:rsidR="0051521E">
        <w:t xml:space="preserve"> </w:t>
      </w:r>
      <w:r w:rsidRPr="0051521E">
        <w:t>А.Р., Сипягиным В.В., Ситниковым А.В., Филатовой И.А.;</w:t>
      </w:r>
    </w:p>
    <w:p w:rsidR="009C262B" w:rsidRPr="0051521E" w:rsidRDefault="00033D5F" w:rsidP="0051521E">
      <w:pPr>
        <w:tabs>
          <w:tab w:val="left" w:pos="1363"/>
        </w:tabs>
        <w:ind w:firstLine="709"/>
        <w:jc w:val="both"/>
      </w:pPr>
      <w:r w:rsidRPr="0051521E">
        <w:t>№ 967965-8 «О внесении изменений в статью 18 Фед</w:t>
      </w:r>
      <w:r w:rsidR="0051521E">
        <w:t xml:space="preserve">ерального закона          «О </w:t>
      </w:r>
      <w:r w:rsidRPr="0051521E">
        <w:t xml:space="preserve">безопасности дорожного движения», </w:t>
      </w:r>
      <w:proofErr w:type="gramStart"/>
      <w:r w:rsidRPr="0051521E">
        <w:t>внесенный</w:t>
      </w:r>
      <w:proofErr w:type="gramEnd"/>
      <w:r w:rsidRPr="0051521E">
        <w:t xml:space="preserve"> депутатами Государственной Думы Федерального Собрания Российской Федерации Делягиным М.Г., </w:t>
      </w:r>
      <w:proofErr w:type="spellStart"/>
      <w:r w:rsidRPr="0051521E">
        <w:t>Гартунгом</w:t>
      </w:r>
      <w:proofErr w:type="spellEnd"/>
      <w:r w:rsidRPr="0051521E">
        <w:t xml:space="preserve"> В.К.;</w:t>
      </w:r>
    </w:p>
    <w:p w:rsidR="009C262B" w:rsidRPr="0051521E" w:rsidRDefault="00033D5F" w:rsidP="0051521E">
      <w:pPr>
        <w:tabs>
          <w:tab w:val="left" w:pos="1363"/>
        </w:tabs>
        <w:ind w:firstLine="709"/>
        <w:jc w:val="both"/>
      </w:pPr>
      <w:r w:rsidRPr="0051521E">
        <w:t xml:space="preserve">№ 981350-8 «О внесении изменений в статьи 12 и 13 Федерального закона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proofErr w:type="gramStart"/>
      <w:r w:rsidRPr="0051521E">
        <w:t>внесенный</w:t>
      </w:r>
      <w:proofErr w:type="gramEnd"/>
      <w:r w:rsidRPr="0051521E">
        <w:t xml:space="preserve"> депутатами Государственной Думы Федерального Собрания Российской Федер</w:t>
      </w:r>
      <w:r w:rsidR="0051521E">
        <w:t xml:space="preserve">ации </w:t>
      </w:r>
      <w:proofErr w:type="spellStart"/>
      <w:r w:rsidR="0051521E">
        <w:t>Даванковым</w:t>
      </w:r>
      <w:proofErr w:type="spellEnd"/>
      <w:r w:rsidR="0051521E">
        <w:t xml:space="preserve"> В.А., Самылиным </w:t>
      </w:r>
      <w:r w:rsidRPr="0051521E">
        <w:t>Я.А.,</w:t>
      </w:r>
      <w:r w:rsidR="001F5836">
        <w:t xml:space="preserve"> Ткачё</w:t>
      </w:r>
      <w:bookmarkStart w:id="0" w:name="_GoBack"/>
      <w:bookmarkEnd w:id="0"/>
      <w:r w:rsidR="0051521E">
        <w:t xml:space="preserve">вым </w:t>
      </w:r>
      <w:r w:rsidRPr="0051521E">
        <w:t>А.О.;</w:t>
      </w:r>
    </w:p>
    <w:p w:rsidR="009C262B" w:rsidRPr="0051521E" w:rsidRDefault="00033D5F" w:rsidP="0051521E">
      <w:pPr>
        <w:tabs>
          <w:tab w:val="left" w:pos="1363"/>
        </w:tabs>
        <w:ind w:firstLine="709"/>
        <w:jc w:val="both"/>
      </w:pPr>
      <w:r w:rsidRPr="0051521E">
        <w:t xml:space="preserve">№ 992203-8 «О внесении изменения в статью 41 Федерального закона «Об 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</w:r>
      <w:proofErr w:type="gramStart"/>
      <w:r w:rsidRPr="0051521E">
        <w:t>внесенный</w:t>
      </w:r>
      <w:proofErr w:type="gramEnd"/>
      <w:r w:rsidRPr="0051521E">
        <w:t xml:space="preserve"> депутатами Государственной Думы Федерального Собрания Российской Фе</w:t>
      </w:r>
      <w:r w:rsidR="0051521E">
        <w:t>дерации Останиной Н.А., Ниловым Я.Е., Лантратовой</w:t>
      </w:r>
      <w:r w:rsidRPr="0051521E">
        <w:t xml:space="preserve"> Я.В.;</w:t>
      </w:r>
    </w:p>
    <w:p w:rsidR="009C262B" w:rsidRPr="0051521E" w:rsidRDefault="00033D5F" w:rsidP="0051521E">
      <w:pPr>
        <w:tabs>
          <w:tab w:val="left" w:pos="1363"/>
        </w:tabs>
        <w:ind w:firstLine="709"/>
        <w:jc w:val="both"/>
      </w:pPr>
      <w:r w:rsidRPr="0051521E">
        <w:t xml:space="preserve">№ 996025-8 «О внесении изменения в статью 40 Федерального закона «Об образовании в Российской Федерации», </w:t>
      </w:r>
      <w:proofErr w:type="gramStart"/>
      <w:r w:rsidRPr="0051521E">
        <w:t>внесенный</w:t>
      </w:r>
      <w:proofErr w:type="gramEnd"/>
      <w:r w:rsidRPr="0051521E">
        <w:t xml:space="preserve"> депутатами Государственной Думы Федерального Собрания Российской Федерации Мироновым С.М., Гусевым Д.Г., Ниловым О.А, Лантратовой Я.В;</w:t>
      </w:r>
    </w:p>
    <w:p w:rsidR="009C262B" w:rsidRPr="0051521E" w:rsidRDefault="00033D5F" w:rsidP="0051521E">
      <w:pPr>
        <w:tabs>
          <w:tab w:val="left" w:pos="1363"/>
        </w:tabs>
        <w:ind w:firstLine="709"/>
        <w:jc w:val="both"/>
      </w:pPr>
      <w:proofErr w:type="gramStart"/>
      <w:r w:rsidRPr="0051521E">
        <w:t>№ 992044-8 «О внесении изменений в Федеральный закон «Об организации перевозок пассажиров и багажа легковым такси в Российской Федерации, о 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Федерации», внесенный депутатом Государственной Думы Федерального Собрания Российской Федерации Гусевым Д.Г.;</w:t>
      </w:r>
      <w:proofErr w:type="gramEnd"/>
    </w:p>
    <w:p w:rsidR="009C262B" w:rsidRPr="0051521E" w:rsidRDefault="00033D5F" w:rsidP="0051521E">
      <w:pPr>
        <w:tabs>
          <w:tab w:val="left" w:pos="1363"/>
        </w:tabs>
        <w:ind w:firstLine="709"/>
        <w:jc w:val="both"/>
      </w:pPr>
      <w:r w:rsidRPr="0051521E">
        <w:t xml:space="preserve">№ 1011620-8 «О внесении изменения в статью 12 Закона Российской Федерации «О защите прав потребителей», </w:t>
      </w:r>
      <w:proofErr w:type="gramStart"/>
      <w:r w:rsidRPr="0051521E">
        <w:t>внесенный</w:t>
      </w:r>
      <w:proofErr w:type="gramEnd"/>
      <w:r w:rsidRPr="0051521E">
        <w:t xml:space="preserve"> депутатами Государственной Думы Федерального Собрания Российской Федерации </w:t>
      </w:r>
      <w:proofErr w:type="spellStart"/>
      <w:r w:rsidRPr="0051521E">
        <w:t>Даванковым</w:t>
      </w:r>
      <w:proofErr w:type="spellEnd"/>
      <w:r w:rsidRPr="0051521E">
        <w:t xml:space="preserve"> В.А., </w:t>
      </w:r>
      <w:proofErr w:type="spellStart"/>
      <w:r w:rsidRPr="0051521E">
        <w:t>Плякиным</w:t>
      </w:r>
      <w:proofErr w:type="spellEnd"/>
      <w:r w:rsidRPr="0051521E">
        <w:t xml:space="preserve"> В.В., Самылиным Я.А., Ткачёвым А.О.;</w:t>
      </w:r>
    </w:p>
    <w:p w:rsidR="009C262B" w:rsidRPr="0051521E" w:rsidRDefault="00033D5F" w:rsidP="0051521E">
      <w:pPr>
        <w:tabs>
          <w:tab w:val="left" w:pos="1363"/>
        </w:tabs>
        <w:ind w:firstLine="709"/>
        <w:jc w:val="both"/>
      </w:pPr>
      <w:r w:rsidRPr="0051521E">
        <w:t xml:space="preserve">№ 1024775-8 «О внесении изменений в Федеральный закон «О государственном регулировании производства и оборота табачных изделий, табачной продукции, </w:t>
      </w:r>
      <w:proofErr w:type="spellStart"/>
      <w:r w:rsidRPr="0051521E">
        <w:t>никотинсодержащей</w:t>
      </w:r>
      <w:proofErr w:type="spellEnd"/>
      <w:r w:rsidRPr="0051521E">
        <w:t xml:space="preserve"> продукции и сырья для их производства» и статью 44 Федерального закона «Об общих принципах организации публичной власти в субъектах Российской Федерации», внесенный Правительством Российской Федерации;</w:t>
      </w:r>
    </w:p>
    <w:p w:rsidR="009C262B" w:rsidRPr="0051521E" w:rsidRDefault="00033D5F" w:rsidP="0051521E">
      <w:pPr>
        <w:tabs>
          <w:tab w:val="left" w:pos="1363"/>
        </w:tabs>
        <w:ind w:firstLine="709"/>
        <w:jc w:val="both"/>
      </w:pPr>
      <w:r w:rsidRPr="0051521E">
        <w:t>№ 982705-8 «О внесении изменений в с</w:t>
      </w:r>
      <w:r w:rsidR="0051521E">
        <w:t xml:space="preserve">татью 19 Федерального закона         «О </w:t>
      </w:r>
      <w:r w:rsidRPr="0051521E">
        <w:t xml:space="preserve">рекламе», </w:t>
      </w:r>
      <w:proofErr w:type="gramStart"/>
      <w:r w:rsidRPr="0051521E">
        <w:t>внесенный</w:t>
      </w:r>
      <w:proofErr w:type="gramEnd"/>
      <w:r w:rsidRPr="0051521E">
        <w:t xml:space="preserve"> депутатами Государственной Думы Федерального Собрания Российской Федерации Наумовым </w:t>
      </w:r>
      <w:r w:rsidR="0051521E">
        <w:t xml:space="preserve">С.А., Бахметьевым В.В., Гусевым </w:t>
      </w:r>
      <w:r w:rsidRPr="0051521E">
        <w:t xml:space="preserve">Д.Г., Павловым В.В., </w:t>
      </w:r>
      <w:proofErr w:type="spellStart"/>
      <w:r w:rsidRPr="0051521E">
        <w:t>Тарбаевым</w:t>
      </w:r>
      <w:proofErr w:type="spellEnd"/>
      <w:r w:rsidRPr="0051521E">
        <w:t xml:space="preserve"> С.А.;</w:t>
      </w:r>
    </w:p>
    <w:p w:rsidR="009C262B" w:rsidRPr="0051521E" w:rsidRDefault="00033D5F" w:rsidP="0051521E">
      <w:pPr>
        <w:tabs>
          <w:tab w:val="left" w:pos="1363"/>
        </w:tabs>
        <w:ind w:firstLine="709"/>
        <w:jc w:val="both"/>
      </w:pPr>
      <w:r w:rsidRPr="0051521E">
        <w:t xml:space="preserve">№ 1023759-8 «О внесении изменений в Федеральный закон «Об уполномоченных по защите прав предпринимателей в Российской </w:t>
      </w:r>
      <w:r w:rsidRPr="0051521E">
        <w:lastRenderedPageBreak/>
        <w:t>Федерации» и Арбитражный процессуальный кодекс Российской Федерации», внесенный депутатом Государственной Думы Федерального Собрания Российской Федерации Антропенко И.А.</w:t>
      </w:r>
    </w:p>
    <w:p w:rsidR="009C262B" w:rsidRPr="0051521E" w:rsidRDefault="00033D5F" w:rsidP="0051521E">
      <w:pPr>
        <w:pStyle w:val="af7"/>
        <w:ind w:firstLine="709"/>
        <w:jc w:val="both"/>
      </w:pPr>
      <w:r w:rsidRPr="0051521E">
        <w:t>2. Направить настоящее постановление в Государственную Думу Федерального Собрания Российской Федерации.</w:t>
      </w:r>
    </w:p>
    <w:p w:rsidR="009C262B" w:rsidRPr="0051521E" w:rsidRDefault="00033D5F" w:rsidP="0051521E">
      <w:pPr>
        <w:ind w:firstLine="709"/>
        <w:jc w:val="both"/>
      </w:pPr>
      <w:r w:rsidRPr="0051521E">
        <w:t>3. Настоящее постановление вступает в силу со дня его принятия.</w:t>
      </w:r>
    </w:p>
    <w:p w:rsidR="009C262B" w:rsidRPr="0051521E" w:rsidRDefault="009C262B" w:rsidP="0051521E">
      <w:pPr>
        <w:jc w:val="both"/>
      </w:pPr>
    </w:p>
    <w:p w:rsidR="009C262B" w:rsidRPr="0051521E" w:rsidRDefault="009C262B" w:rsidP="0051521E">
      <w:pPr>
        <w:jc w:val="both"/>
      </w:pPr>
    </w:p>
    <w:p w:rsidR="009C262B" w:rsidRPr="0051521E" w:rsidRDefault="009C262B" w:rsidP="0051521E">
      <w:pPr>
        <w:jc w:val="both"/>
      </w:pPr>
    </w:p>
    <w:p w:rsidR="009C262B" w:rsidRPr="0051521E" w:rsidRDefault="00033D5F" w:rsidP="0051521E">
      <w:pPr>
        <w:tabs>
          <w:tab w:val="num" w:pos="1206"/>
        </w:tabs>
      </w:pPr>
      <w:r w:rsidRPr="0051521E">
        <w:t>Председатель</w:t>
      </w:r>
    </w:p>
    <w:p w:rsidR="009C262B" w:rsidRPr="0051521E" w:rsidRDefault="00033D5F" w:rsidP="0051521E">
      <w:pPr>
        <w:tabs>
          <w:tab w:val="num" w:pos="1206"/>
        </w:tabs>
        <w:ind w:right="-1"/>
      </w:pPr>
      <w:r w:rsidRPr="0051521E">
        <w:t xml:space="preserve">Законодательного Собрания                      </w:t>
      </w:r>
      <w:r w:rsidR="0051521E">
        <w:t xml:space="preserve">                               </w:t>
      </w:r>
      <w:r w:rsidRPr="0051521E">
        <w:t xml:space="preserve">                А.И. </w:t>
      </w:r>
      <w:proofErr w:type="spellStart"/>
      <w:r w:rsidRPr="0051521E">
        <w:t>Шимкив</w:t>
      </w:r>
      <w:proofErr w:type="spellEnd"/>
    </w:p>
    <w:sectPr w:rsidR="009C262B" w:rsidRPr="0051521E" w:rsidSect="0051521E">
      <w:headerReference w:type="default" r:id="rId8"/>
      <w:pgSz w:w="11906" w:h="16838"/>
      <w:pgMar w:top="1134" w:right="567" w:bottom="1134" w:left="1418" w:header="284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805" w:rsidRDefault="00053805">
      <w:r>
        <w:separator/>
      </w:r>
    </w:p>
  </w:endnote>
  <w:endnote w:type="continuationSeparator" w:id="0">
    <w:p w:rsidR="00053805" w:rsidRDefault="00053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805" w:rsidRDefault="00053805">
      <w:r>
        <w:separator/>
      </w:r>
    </w:p>
  </w:footnote>
  <w:footnote w:type="continuationSeparator" w:id="0">
    <w:p w:rsidR="00053805" w:rsidRDefault="000538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6988228"/>
      <w:docPartObj>
        <w:docPartGallery w:val="Page Numbers (Top of Page)"/>
        <w:docPartUnique/>
      </w:docPartObj>
    </w:sdtPr>
    <w:sdtEndPr/>
    <w:sdtContent>
      <w:p w:rsidR="009C262B" w:rsidRDefault="00033D5F" w:rsidP="0051521E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836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62B"/>
    <w:rsid w:val="00033D5F"/>
    <w:rsid w:val="00053805"/>
    <w:rsid w:val="001F5836"/>
    <w:rsid w:val="0051521E"/>
    <w:rsid w:val="009C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header"/>
    <w:basedOn w:val="a"/>
    <w:link w:val="af6"/>
    <w:uiPriority w:val="99"/>
    <w:pPr>
      <w:tabs>
        <w:tab w:val="center" w:pos="4153"/>
        <w:tab w:val="right" w:pos="8306"/>
      </w:tabs>
    </w:pPr>
    <w:rPr>
      <w:bCs w:val="0"/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8">
    <w:name w:val="footer"/>
    <w:basedOn w:val="a"/>
    <w:link w:val="af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eastAsia="Times New Roman" w:hAnsi="Tahoma" w:cs="Tahoma"/>
      <w:bCs/>
      <w:sz w:val="16"/>
      <w:szCs w:val="16"/>
      <w:lang w:eastAsia="ru-RU"/>
    </w:rPr>
  </w:style>
  <w:style w:type="paragraph" w:customStyle="1" w:styleId="110">
    <w:name w:val="Заголовок 11"/>
    <w:qFormat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624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Без интервала1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header"/>
    <w:basedOn w:val="a"/>
    <w:link w:val="af6"/>
    <w:uiPriority w:val="99"/>
    <w:pPr>
      <w:tabs>
        <w:tab w:val="center" w:pos="4153"/>
        <w:tab w:val="right" w:pos="8306"/>
      </w:tabs>
    </w:pPr>
    <w:rPr>
      <w:bCs w:val="0"/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8">
    <w:name w:val="footer"/>
    <w:basedOn w:val="a"/>
    <w:link w:val="af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eastAsia="Times New Roman" w:hAnsi="Tahoma" w:cs="Tahoma"/>
      <w:bCs/>
      <w:sz w:val="16"/>
      <w:szCs w:val="16"/>
      <w:lang w:eastAsia="ru-RU"/>
    </w:rPr>
  </w:style>
  <w:style w:type="paragraph" w:customStyle="1" w:styleId="110">
    <w:name w:val="Заголовок 11"/>
    <w:qFormat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624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Без интервала1"/>
    <w:uiPriority w:val="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6969915-2BE6-40BF-BB68-DCC1F318A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751</Words>
  <Characters>4283</Characters>
  <Application>Microsoft Office Word</Application>
  <DocSecurity>0</DocSecurity>
  <Lines>35</Lines>
  <Paragraphs>10</Paragraphs>
  <ScaleCrop>false</ScaleCrop>
  <Company/>
  <LinksUpToDate>false</LinksUpToDate>
  <CharactersWithSpaces>5024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609Леонова Марна Александровна</dc:creator>
  <cp:lastModifiedBy>Кожевникова Оксана Сергеевна</cp:lastModifiedBy>
  <cp:revision>46</cp:revision>
  <dcterms:created xsi:type="dcterms:W3CDTF">2022-12-07T09:40:00Z</dcterms:created>
  <dcterms:modified xsi:type="dcterms:W3CDTF">2025-10-23T04:42:00Z</dcterms:modified>
</cp:coreProperties>
</file>